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CFE98" w14:textId="77777777" w:rsidR="002B0892" w:rsidRPr="00FD49DD" w:rsidRDefault="002B0892" w:rsidP="004524B3">
      <w:pPr>
        <w:jc w:val="center"/>
        <w:rPr>
          <w:rFonts w:ascii="Times New Roman" w:hAnsi="Times New Roman"/>
          <w:bCs/>
        </w:rPr>
      </w:pPr>
      <w:r w:rsidRPr="00FD49DD">
        <w:rPr>
          <w:rFonts w:ascii="Times New Roman" w:hAnsi="Times New Roman"/>
          <w:b/>
          <w:bCs/>
        </w:rPr>
        <w:t>Табела 5.2.</w:t>
      </w:r>
      <w:r w:rsidRPr="00FD49DD">
        <w:rPr>
          <w:rFonts w:ascii="Times New Roman" w:hAnsi="Times New Roman"/>
          <w:bCs/>
        </w:rPr>
        <w:t>Спецификација предмета</w:t>
      </w:r>
    </w:p>
    <w:p w14:paraId="19AFE08B" w14:textId="77777777" w:rsidR="00251DB6" w:rsidRPr="00FD49DD" w:rsidRDefault="00251DB6" w:rsidP="004524B3">
      <w:pPr>
        <w:jc w:val="center"/>
        <w:rPr>
          <w:rFonts w:ascii="Times New Roman" w:hAnsi="Times New Roman"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46"/>
        <w:gridCol w:w="2138"/>
        <w:gridCol w:w="1282"/>
        <w:gridCol w:w="2231"/>
        <w:gridCol w:w="1360"/>
      </w:tblGrid>
      <w:tr w:rsidR="002B0892" w:rsidRPr="00FD49DD" w14:paraId="13CA0E2B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B45E760" w14:textId="77777777" w:rsidR="002B0892" w:rsidRPr="00FD49DD" w:rsidRDefault="002B0892" w:rsidP="004524B3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>Студијски програм :</w:t>
            </w:r>
            <w:r w:rsidR="00AE116F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Економија и менаџмент</w:t>
            </w:r>
          </w:p>
        </w:tc>
      </w:tr>
      <w:tr w:rsidR="002B0892" w:rsidRPr="00FD49DD" w14:paraId="6F9DC9D7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498E3541" w14:textId="77777777" w:rsidR="002B0892" w:rsidRPr="00924F18" w:rsidRDefault="002B0892" w:rsidP="004524B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Назив предмета: </w:t>
            </w:r>
            <w:r w:rsidR="0074704D"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4524B3">
              <w:rPr>
                <w:rFonts w:ascii="Times New Roman" w:hAnsi="Times New Roman"/>
                <w:b/>
                <w:bCs/>
                <w:sz w:val="20"/>
                <w:szCs w:val="20"/>
              </w:rPr>
              <w:t>Регионална</w:t>
            </w:r>
            <w:r w:rsidR="000F708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географија</w:t>
            </w:r>
            <w:r w:rsidR="00924F18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 xml:space="preserve"> света</w:t>
            </w:r>
          </w:p>
        </w:tc>
      </w:tr>
      <w:tr w:rsidR="002B0892" w:rsidRPr="00FD49DD" w14:paraId="447A7B59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13552509" w14:textId="2AB6D227" w:rsidR="002B0892" w:rsidRPr="000F7086" w:rsidRDefault="002B0892" w:rsidP="004524B3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>Наставник/наставници:</w:t>
            </w:r>
            <w:r w:rsidR="0074704D"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1744C2" w:rsidRPr="008E0ABF">
              <w:rPr>
                <w:rFonts w:ascii="Times New Roman" w:hAnsi="Times New Roman"/>
                <w:sz w:val="20"/>
                <w:szCs w:val="20"/>
              </w:rPr>
              <w:t xml:space="preserve">др </w:t>
            </w:r>
            <w:r w:rsidR="000F7086" w:rsidRPr="008E0ABF">
              <w:rPr>
                <w:rFonts w:ascii="Times New Roman" w:hAnsi="Times New Roman"/>
                <w:sz w:val="20"/>
                <w:szCs w:val="20"/>
              </w:rPr>
              <w:t>Дејан Ђорђевић</w:t>
            </w:r>
          </w:p>
        </w:tc>
      </w:tr>
      <w:tr w:rsidR="002B0892" w:rsidRPr="00FD49DD" w14:paraId="4C8B0E56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9DADE33" w14:textId="2D62A4CD" w:rsidR="002B0892" w:rsidRPr="008E0ABF" w:rsidRDefault="002B0892" w:rsidP="004524B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>Статус предмета:</w:t>
            </w:r>
            <w:r w:rsidR="008762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8E0ABF">
              <w:rPr>
                <w:rFonts w:ascii="Times New Roman" w:hAnsi="Times New Roman"/>
                <w:sz w:val="20"/>
                <w:szCs w:val="20"/>
                <w:lang w:val="sr-Cyrl-RS"/>
              </w:rPr>
              <w:t>Обавезан</w:t>
            </w:r>
          </w:p>
        </w:tc>
      </w:tr>
      <w:tr w:rsidR="002B0892" w:rsidRPr="00FD49DD" w14:paraId="7C31E4D2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DB1E1D8" w14:textId="099DA3D6" w:rsidR="002B0892" w:rsidRPr="008E0ABF" w:rsidRDefault="002B0892" w:rsidP="004524B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>Број ЕСПБ:</w:t>
            </w:r>
            <w:r w:rsidR="00AE116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8E0ABF">
              <w:rPr>
                <w:rFonts w:ascii="Times New Roman" w:hAnsi="Times New Roman"/>
                <w:sz w:val="20"/>
                <w:szCs w:val="20"/>
                <w:lang w:val="sr-Cyrl-RS"/>
              </w:rPr>
              <w:t>7</w:t>
            </w:r>
          </w:p>
        </w:tc>
      </w:tr>
      <w:tr w:rsidR="002B0892" w:rsidRPr="00FD49DD" w14:paraId="07977B1C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12445D3" w14:textId="2030C260" w:rsidR="002B0892" w:rsidRPr="00FD49DD" w:rsidRDefault="002B0892" w:rsidP="004524B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>Услов:</w:t>
            </w:r>
            <w:r w:rsidR="00AE116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2B0892" w:rsidRPr="00FD49DD" w14:paraId="723CC49D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595A9146" w14:textId="77777777" w:rsidR="002B0892" w:rsidRPr="004524B3" w:rsidRDefault="002B0892" w:rsidP="004524B3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524B3">
              <w:rPr>
                <w:rFonts w:ascii="Times New Roman" w:hAnsi="Times New Roman"/>
                <w:b/>
                <w:bCs/>
                <w:sz w:val="20"/>
                <w:szCs w:val="20"/>
              </w:rPr>
              <w:t>Циљ предмета</w:t>
            </w:r>
          </w:p>
          <w:p w14:paraId="02841BCD" w14:textId="77777777" w:rsidR="004524B3" w:rsidRDefault="004524B3" w:rsidP="004524B3">
            <w:pPr>
              <w:pStyle w:val="NormalWeb"/>
              <w:numPr>
                <w:ilvl w:val="0"/>
                <w:numId w:val="11"/>
              </w:numPr>
              <w:spacing w:before="0" w:beforeAutospacing="0" w:after="0" w:afterAutospacing="0"/>
              <w:rPr>
                <w:sz w:val="20"/>
                <w:szCs w:val="20"/>
              </w:rPr>
            </w:pPr>
            <w:r w:rsidRPr="004524B3">
              <w:rPr>
                <w:bCs/>
                <w:sz w:val="20"/>
                <w:szCs w:val="20"/>
              </w:rPr>
              <w:t>Стицање знања и вештина</w:t>
            </w:r>
            <w:r w:rsidRPr="004524B3">
              <w:rPr>
                <w:sz w:val="20"/>
                <w:szCs w:val="20"/>
              </w:rPr>
              <w:t xml:space="preserve"> неопходних за идентификацију и разграничење (регионализацију) специфичних целина света на основу њихових природних, културних и друштвено-економских карактеристика;</w:t>
            </w:r>
          </w:p>
          <w:p w14:paraId="212B3422" w14:textId="77777777" w:rsidR="004524B3" w:rsidRPr="004524B3" w:rsidRDefault="004524B3" w:rsidP="004524B3">
            <w:pPr>
              <w:pStyle w:val="NormalWeb"/>
              <w:numPr>
                <w:ilvl w:val="0"/>
                <w:numId w:val="11"/>
              </w:numPr>
              <w:spacing w:before="0" w:beforeAutospacing="0" w:after="0" w:afterAutospacing="0"/>
              <w:rPr>
                <w:sz w:val="20"/>
                <w:szCs w:val="20"/>
              </w:rPr>
            </w:pPr>
            <w:r w:rsidRPr="004524B3">
              <w:rPr>
                <w:bCs/>
                <w:sz w:val="20"/>
                <w:szCs w:val="20"/>
              </w:rPr>
              <w:t>Изградња компетенција</w:t>
            </w:r>
            <w:r w:rsidRPr="004524B3">
              <w:rPr>
                <w:sz w:val="20"/>
                <w:szCs w:val="20"/>
              </w:rPr>
              <w:t xml:space="preserve"> потребних за анализу међузависности физичко-географских фактора и економског развоја, са акцентом на специфичности макрорегија (континената);</w:t>
            </w:r>
          </w:p>
          <w:p w14:paraId="117BB9B9" w14:textId="77777777" w:rsidR="004524B3" w:rsidRPr="004524B3" w:rsidRDefault="004524B3" w:rsidP="004524B3">
            <w:pPr>
              <w:pStyle w:val="NormalWeb"/>
              <w:numPr>
                <w:ilvl w:val="0"/>
                <w:numId w:val="11"/>
              </w:numPr>
              <w:spacing w:before="0" w:beforeAutospacing="0" w:after="0" w:afterAutospacing="0"/>
              <w:rPr>
                <w:sz w:val="20"/>
                <w:szCs w:val="20"/>
              </w:rPr>
            </w:pPr>
            <w:r w:rsidRPr="004524B3">
              <w:rPr>
                <w:bCs/>
                <w:sz w:val="20"/>
                <w:szCs w:val="20"/>
              </w:rPr>
              <w:t>Развијање вештина</w:t>
            </w:r>
            <w:r w:rsidRPr="004524B3">
              <w:rPr>
                <w:sz w:val="20"/>
                <w:szCs w:val="20"/>
              </w:rPr>
              <w:t xml:space="preserve"> неопходних за критичко сагледавање савремених геополитичких и геоекономских промена које обликују односе између развијених региона и региона у развоју;</w:t>
            </w:r>
          </w:p>
          <w:p w14:paraId="5290AF9E" w14:textId="77777777" w:rsidR="004524B3" w:rsidRPr="004524B3" w:rsidRDefault="004524B3" w:rsidP="004524B3">
            <w:pPr>
              <w:pStyle w:val="NormalWeb"/>
              <w:numPr>
                <w:ilvl w:val="0"/>
                <w:numId w:val="11"/>
              </w:numPr>
              <w:spacing w:before="0" w:beforeAutospacing="0" w:after="0" w:afterAutospacing="0"/>
              <w:rPr>
                <w:sz w:val="20"/>
                <w:szCs w:val="20"/>
              </w:rPr>
            </w:pPr>
            <w:r w:rsidRPr="004524B3">
              <w:rPr>
                <w:bCs/>
                <w:sz w:val="20"/>
                <w:szCs w:val="20"/>
              </w:rPr>
              <w:t>Упознавање студената</w:t>
            </w:r>
            <w:r w:rsidRPr="004524B3">
              <w:rPr>
                <w:sz w:val="20"/>
                <w:szCs w:val="20"/>
              </w:rPr>
              <w:t xml:space="preserve"> са компаративним предностима и развојним ограничењима (баријерама) различитих делова света, укључујући анализу ресурсне основе, демографских трендова и степена урбанизације;</w:t>
            </w:r>
          </w:p>
          <w:p w14:paraId="13AE3032" w14:textId="77777777" w:rsidR="004524B3" w:rsidRPr="004524B3" w:rsidRDefault="004524B3" w:rsidP="004524B3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/>
                <w:sz w:val="20"/>
                <w:szCs w:val="20"/>
              </w:rPr>
            </w:pPr>
            <w:r w:rsidRPr="004524B3">
              <w:rPr>
                <w:rFonts w:ascii="Times New Roman" w:hAnsi="Times New Roman"/>
                <w:bCs/>
                <w:sz w:val="20"/>
                <w:szCs w:val="20"/>
              </w:rPr>
              <w:t>Оспособљавање студената</w:t>
            </w:r>
            <w:r w:rsidRPr="004524B3">
              <w:rPr>
                <w:rFonts w:ascii="Times New Roman" w:hAnsi="Times New Roman"/>
                <w:sz w:val="20"/>
                <w:szCs w:val="20"/>
              </w:rPr>
              <w:t xml:space="preserve"> да примењују методу регионалне синтезе у процени развојних шанси региона у условима глобализације и регионалних интеграција (ЕУ, ASEAN, NAFTA</w:t>
            </w:r>
          </w:p>
          <w:p w14:paraId="1C7BA1F1" w14:textId="77777777" w:rsidR="004524B3" w:rsidRPr="004524B3" w:rsidRDefault="004524B3" w:rsidP="004524B3">
            <w:pPr>
              <w:pStyle w:val="NormalWeb"/>
              <w:numPr>
                <w:ilvl w:val="0"/>
                <w:numId w:val="11"/>
              </w:numPr>
              <w:spacing w:before="0" w:beforeAutospacing="0" w:after="0" w:afterAutospacing="0"/>
              <w:rPr>
                <w:sz w:val="20"/>
                <w:szCs w:val="20"/>
              </w:rPr>
            </w:pPr>
            <w:r w:rsidRPr="004524B3">
              <w:rPr>
                <w:sz w:val="20"/>
                <w:szCs w:val="20"/>
              </w:rPr>
              <w:t>итд.);</w:t>
            </w:r>
          </w:p>
          <w:p w14:paraId="4E0061BB" w14:textId="77777777" w:rsidR="004524B3" w:rsidRPr="004524B3" w:rsidRDefault="004524B3" w:rsidP="004524B3">
            <w:pPr>
              <w:pStyle w:val="NormalWeb"/>
              <w:numPr>
                <w:ilvl w:val="0"/>
                <w:numId w:val="11"/>
              </w:numPr>
              <w:spacing w:before="0" w:beforeAutospacing="0" w:after="0" w:afterAutospacing="0"/>
              <w:rPr>
                <w:sz w:val="20"/>
                <w:szCs w:val="20"/>
              </w:rPr>
            </w:pPr>
            <w:r w:rsidRPr="004524B3">
              <w:rPr>
                <w:bCs/>
                <w:sz w:val="20"/>
                <w:szCs w:val="20"/>
              </w:rPr>
              <w:t>Развијање способности, знања и вештина</w:t>
            </w:r>
            <w:r w:rsidRPr="004524B3">
              <w:rPr>
                <w:sz w:val="20"/>
                <w:szCs w:val="20"/>
              </w:rPr>
              <w:t xml:space="preserve"> студената да интерпретирају индикаторе регионалне развијености и повезују их са историјско-културним наслеђем ради доношења стратешких закључака о позицији региона на глобалном тржишту.</w:t>
            </w:r>
          </w:p>
          <w:p w14:paraId="7FB23233" w14:textId="77777777" w:rsidR="002B0892" w:rsidRPr="004524B3" w:rsidRDefault="002B0892" w:rsidP="004524B3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2B0892" w:rsidRPr="00FD49DD" w14:paraId="2C0AD136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204F9F11" w14:textId="77777777" w:rsidR="002B0892" w:rsidRPr="000343CD" w:rsidRDefault="002B0892" w:rsidP="004524B3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43C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Исход предмета </w:t>
            </w:r>
          </w:p>
          <w:p w14:paraId="29961589" w14:textId="77777777" w:rsidR="000F7086" w:rsidRPr="000343CD" w:rsidRDefault="00C31FF8" w:rsidP="004524B3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43CD">
              <w:rPr>
                <w:rFonts w:ascii="Times New Roman" w:hAnsi="Times New Roman"/>
                <w:b/>
                <w:bCs/>
                <w:sz w:val="20"/>
                <w:szCs w:val="20"/>
              </w:rPr>
              <w:t>Студенти ће бити оспособљени</w:t>
            </w:r>
            <w:r w:rsidR="00FC6362" w:rsidRPr="000343C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да</w:t>
            </w:r>
            <w:r w:rsidRPr="000343CD">
              <w:rPr>
                <w:rFonts w:ascii="Times New Roman" w:hAnsi="Times New Roman"/>
                <w:b/>
                <w:bCs/>
                <w:sz w:val="20"/>
                <w:szCs w:val="20"/>
              </w:rPr>
              <w:t>:</w:t>
            </w:r>
            <w:r w:rsidR="000F7086" w:rsidRPr="000343C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14:paraId="7DC4F1BF" w14:textId="77777777" w:rsidR="00652E74" w:rsidRPr="00652E74" w:rsidRDefault="00652E74" w:rsidP="00652E74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2E74">
              <w:rPr>
                <w:rFonts w:ascii="Times New Roman" w:eastAsia="Times New Roman" w:hAnsi="Times New Roman"/>
                <w:sz w:val="20"/>
                <w:szCs w:val="20"/>
              </w:rPr>
              <w:t xml:space="preserve">(И1)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 w:rsidRPr="00652E74">
              <w:rPr>
                <w:rFonts w:ascii="Times New Roman" w:eastAsia="Times New Roman" w:hAnsi="Times New Roman"/>
                <w:sz w:val="20"/>
                <w:szCs w:val="20"/>
              </w:rPr>
              <w:t>дентификуј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</w:t>
            </w:r>
            <w:r w:rsidRPr="00652E74">
              <w:rPr>
                <w:rFonts w:ascii="Times New Roman" w:eastAsia="Times New Roman" w:hAnsi="Times New Roman"/>
                <w:sz w:val="20"/>
                <w:szCs w:val="20"/>
              </w:rPr>
              <w:t xml:space="preserve"> и разгранич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е</w:t>
            </w:r>
            <w:r w:rsidRPr="00652E74">
              <w:rPr>
                <w:rFonts w:ascii="Times New Roman" w:eastAsia="Times New Roman" w:hAnsi="Times New Roman"/>
                <w:sz w:val="20"/>
                <w:szCs w:val="20"/>
              </w:rPr>
              <w:t xml:space="preserve"> макрорегије света на основу комбинованих критеријума (физичко-географских, историјских, културолошких и економских);</w:t>
            </w:r>
          </w:p>
          <w:p w14:paraId="077B2972" w14:textId="77777777" w:rsidR="00652E74" w:rsidRPr="00652E74" w:rsidRDefault="00652E74" w:rsidP="00652E74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2E74">
              <w:rPr>
                <w:rFonts w:ascii="Times New Roman" w:eastAsia="Times New Roman" w:hAnsi="Times New Roman"/>
                <w:sz w:val="20"/>
                <w:szCs w:val="20"/>
              </w:rPr>
              <w:t xml:space="preserve">(И2)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 w:rsidRPr="00652E74">
              <w:rPr>
                <w:rFonts w:ascii="Times New Roman" w:eastAsia="Times New Roman" w:hAnsi="Times New Roman"/>
                <w:sz w:val="20"/>
                <w:szCs w:val="20"/>
              </w:rPr>
              <w:t>зрад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е</w:t>
            </w:r>
            <w:r w:rsidRPr="00652E74">
              <w:rPr>
                <w:rFonts w:ascii="Times New Roman" w:eastAsia="Times New Roman" w:hAnsi="Times New Roman"/>
                <w:sz w:val="20"/>
                <w:szCs w:val="20"/>
              </w:rPr>
              <w:t xml:space="preserve"> свеобухватан регионално-географски профил одабране државе или регије користећи релевантне базе података међународних орга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низација</w:t>
            </w:r>
            <w:r w:rsidRPr="00652E74">
              <w:rPr>
                <w:rFonts w:ascii="Times New Roman" w:eastAsia="Times New Roman" w:hAnsi="Times New Roman"/>
                <w:sz w:val="20"/>
                <w:szCs w:val="20"/>
              </w:rPr>
              <w:t>;</w:t>
            </w:r>
          </w:p>
          <w:p w14:paraId="1AF1B409" w14:textId="77777777" w:rsidR="00652E74" w:rsidRPr="00652E74" w:rsidRDefault="00652E74" w:rsidP="00652E74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(И3) примене</w:t>
            </w:r>
            <w:r w:rsidRPr="00652E74">
              <w:rPr>
                <w:rFonts w:ascii="Times New Roman" w:eastAsia="Times New Roman" w:hAnsi="Times New Roman"/>
                <w:sz w:val="20"/>
                <w:szCs w:val="20"/>
              </w:rPr>
              <w:t xml:space="preserve"> концепте регионализације у анализи унутрашњих специфичности вел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иких географских система</w:t>
            </w:r>
            <w:r w:rsidRPr="00652E74">
              <w:rPr>
                <w:rFonts w:ascii="Times New Roman" w:eastAsia="Times New Roman" w:hAnsi="Times New Roman"/>
                <w:sz w:val="20"/>
                <w:szCs w:val="20"/>
              </w:rPr>
              <w:t>;</w:t>
            </w:r>
          </w:p>
          <w:p w14:paraId="45948AE5" w14:textId="77777777" w:rsidR="00652E74" w:rsidRPr="00652E74" w:rsidRDefault="00652E74" w:rsidP="00652E74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2E74">
              <w:rPr>
                <w:rFonts w:ascii="Times New Roman" w:eastAsia="Times New Roman" w:hAnsi="Times New Roman"/>
                <w:sz w:val="20"/>
                <w:szCs w:val="20"/>
              </w:rPr>
              <w:t xml:space="preserve">(И4)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</w:t>
            </w:r>
            <w:r w:rsidRPr="00652E74">
              <w:rPr>
                <w:rFonts w:ascii="Times New Roman" w:eastAsia="Times New Roman" w:hAnsi="Times New Roman"/>
                <w:sz w:val="20"/>
                <w:szCs w:val="20"/>
              </w:rPr>
              <w:t>орист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е</w:t>
            </w:r>
            <w:r w:rsidRPr="00652E74">
              <w:rPr>
                <w:rFonts w:ascii="Times New Roman" w:eastAsia="Times New Roman" w:hAnsi="Times New Roman"/>
                <w:sz w:val="20"/>
                <w:szCs w:val="20"/>
              </w:rPr>
              <w:t xml:space="preserve"> геополитичке и геоекономске индикаторе за рангирање региона према степену друштвено-економског развоја;</w:t>
            </w:r>
          </w:p>
          <w:p w14:paraId="6EA153EC" w14:textId="77777777" w:rsidR="00652E74" w:rsidRPr="00652E74" w:rsidRDefault="00652E74" w:rsidP="00652E74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2E74">
              <w:rPr>
                <w:rFonts w:ascii="Times New Roman" w:eastAsia="Times New Roman" w:hAnsi="Times New Roman"/>
                <w:sz w:val="20"/>
                <w:szCs w:val="20"/>
              </w:rPr>
              <w:t xml:space="preserve">(И5)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</w:t>
            </w:r>
            <w:r w:rsidRPr="00652E74">
              <w:rPr>
                <w:rFonts w:ascii="Times New Roman" w:eastAsia="Times New Roman" w:hAnsi="Times New Roman"/>
                <w:sz w:val="20"/>
                <w:szCs w:val="20"/>
              </w:rPr>
              <w:t>нализира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ју</w:t>
            </w:r>
            <w:r w:rsidRPr="00652E74">
              <w:rPr>
                <w:rFonts w:ascii="Times New Roman" w:eastAsia="Times New Roman" w:hAnsi="Times New Roman"/>
                <w:sz w:val="20"/>
                <w:szCs w:val="20"/>
              </w:rPr>
              <w:t xml:space="preserve"> утицај природне основе (рељефа, климе, хидрографије) на историјско формирање културног идентитета и савремени привредни профил регије;</w:t>
            </w:r>
          </w:p>
          <w:p w14:paraId="3E1D71AE" w14:textId="77777777" w:rsidR="00652E74" w:rsidRPr="00652E74" w:rsidRDefault="00652E74" w:rsidP="00652E74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2E74">
              <w:rPr>
                <w:rFonts w:ascii="Times New Roman" w:eastAsia="Times New Roman" w:hAnsi="Times New Roman"/>
                <w:sz w:val="20"/>
                <w:szCs w:val="20"/>
              </w:rPr>
              <w:t>(И6) вреднују компаративне предности и развојне баријере одређеног простора у контексту глобалних ланаца снабдевања и регионалних интеграција (ЕУ, BRICS, ASEAN);</w:t>
            </w:r>
          </w:p>
          <w:p w14:paraId="0A9EFE40" w14:textId="77777777" w:rsidR="00652E74" w:rsidRPr="00652E74" w:rsidRDefault="00652E74" w:rsidP="00652E74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2E74">
              <w:rPr>
                <w:rFonts w:ascii="Times New Roman" w:eastAsia="Times New Roman" w:hAnsi="Times New Roman"/>
                <w:sz w:val="20"/>
                <w:szCs w:val="20"/>
              </w:rPr>
              <w:t xml:space="preserve">(И7)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r w:rsidRPr="00652E74">
              <w:rPr>
                <w:rFonts w:ascii="Times New Roman" w:eastAsia="Times New Roman" w:hAnsi="Times New Roman"/>
                <w:sz w:val="20"/>
                <w:szCs w:val="20"/>
              </w:rPr>
              <w:t>астав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е</w:t>
            </w:r>
            <w:r w:rsidRPr="00652E74">
              <w:rPr>
                <w:rFonts w:ascii="Times New Roman" w:eastAsia="Times New Roman" w:hAnsi="Times New Roman"/>
                <w:sz w:val="20"/>
                <w:szCs w:val="20"/>
              </w:rPr>
              <w:t xml:space="preserve"> извештај о развојним потенцијалима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државе,</w:t>
            </w:r>
            <w:r w:rsidRPr="00652E74">
              <w:rPr>
                <w:rFonts w:ascii="Times New Roman" w:eastAsia="Times New Roman" w:hAnsi="Times New Roman"/>
                <w:sz w:val="20"/>
                <w:szCs w:val="20"/>
              </w:rPr>
              <w:t xml:space="preserve"> који обухвата критичку процену ресурсне базе, демографских ресурса и инфраструктурне повезаности регије;</w:t>
            </w:r>
          </w:p>
          <w:p w14:paraId="108C8F28" w14:textId="77777777" w:rsidR="00652E74" w:rsidRPr="00652E74" w:rsidRDefault="00652E74" w:rsidP="00652E74">
            <w:pPr>
              <w:pStyle w:val="ListParagraph"/>
              <w:numPr>
                <w:ilvl w:val="0"/>
                <w:numId w:val="12"/>
              </w:numPr>
            </w:pPr>
            <w:r w:rsidRPr="00652E74">
              <w:rPr>
                <w:rFonts w:ascii="Times New Roman" w:eastAsia="Times New Roman" w:hAnsi="Times New Roman"/>
                <w:sz w:val="20"/>
                <w:szCs w:val="20"/>
              </w:rPr>
              <w:t xml:space="preserve">(И8)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 w:rsidRPr="00652E74">
              <w:rPr>
                <w:rFonts w:ascii="Times New Roman" w:eastAsia="Times New Roman" w:hAnsi="Times New Roman"/>
                <w:sz w:val="20"/>
                <w:szCs w:val="20"/>
              </w:rPr>
              <w:t>нтерпретира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ју</w:t>
            </w:r>
            <w:r w:rsidRPr="00652E74">
              <w:rPr>
                <w:rFonts w:ascii="Times New Roman" w:eastAsia="Times New Roman" w:hAnsi="Times New Roman"/>
                <w:sz w:val="20"/>
                <w:szCs w:val="20"/>
              </w:rPr>
              <w:t xml:space="preserve"> и повезуј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</w:t>
            </w:r>
            <w:r w:rsidRPr="00652E74">
              <w:rPr>
                <w:rFonts w:ascii="Times New Roman" w:eastAsia="Times New Roman" w:hAnsi="Times New Roman"/>
                <w:sz w:val="20"/>
                <w:szCs w:val="20"/>
              </w:rPr>
              <w:t xml:space="preserve"> узрочно-последичне везе између еколошких изазова и економских активности у специфичним регијама</w:t>
            </w:r>
          </w:p>
          <w:p w14:paraId="7B5CA3F4" w14:textId="77777777" w:rsidR="002B0892" w:rsidRPr="00652E74" w:rsidRDefault="002B0892" w:rsidP="00652E74">
            <w:pPr>
              <w:pStyle w:val="ListParagraph"/>
              <w:ind w:left="0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2B0892" w:rsidRPr="00FD49DD" w14:paraId="59C1323A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3608CAFA" w14:textId="77777777" w:rsidR="002B0892" w:rsidRPr="00FD49DD" w:rsidRDefault="002B0892" w:rsidP="004524B3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>Садржај предмета</w:t>
            </w:r>
          </w:p>
          <w:p w14:paraId="0A5FA1CE" w14:textId="77777777" w:rsidR="002B0892" w:rsidRPr="00D03843" w:rsidRDefault="002B0892" w:rsidP="004524B3">
            <w:pPr>
              <w:tabs>
                <w:tab w:val="left" w:pos="567"/>
              </w:tabs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D03843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Теоријска настава</w:t>
            </w:r>
          </w:p>
          <w:p w14:paraId="11CF0C2B" w14:textId="77777777" w:rsidR="00652E74" w:rsidRPr="00D03843" w:rsidRDefault="00652E74" w:rsidP="00652E74">
            <w:pPr>
              <w:pStyle w:val="ListParagraph"/>
              <w:numPr>
                <w:ilvl w:val="0"/>
                <w:numId w:val="13"/>
              </w:num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D03843">
              <w:rPr>
                <w:rFonts w:ascii="Times New Roman" w:hAnsi="Times New Roman"/>
                <w:sz w:val="20"/>
                <w:szCs w:val="20"/>
              </w:rPr>
              <w:t>Теоријско-методолошке основе географске и економске регионализације</w:t>
            </w:r>
          </w:p>
          <w:p w14:paraId="4F12872A" w14:textId="77777777" w:rsidR="00652E74" w:rsidRPr="00D03843" w:rsidRDefault="00652E74" w:rsidP="00652E74">
            <w:pPr>
              <w:pStyle w:val="ListParagraph"/>
              <w:numPr>
                <w:ilvl w:val="0"/>
                <w:numId w:val="13"/>
              </w:num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D03843">
              <w:rPr>
                <w:rFonts w:ascii="Times New Roman" w:hAnsi="Times New Roman"/>
                <w:sz w:val="20"/>
                <w:szCs w:val="20"/>
              </w:rPr>
              <w:t>Економски региони развијених земаља (ЕУ, С. Америка, Јапан)</w:t>
            </w:r>
          </w:p>
          <w:p w14:paraId="14D84348" w14:textId="77777777" w:rsidR="00652E74" w:rsidRPr="00D03843" w:rsidRDefault="00652E74" w:rsidP="00652E74">
            <w:pPr>
              <w:pStyle w:val="ListParagraph"/>
              <w:numPr>
                <w:ilvl w:val="0"/>
                <w:numId w:val="13"/>
              </w:num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D03843">
              <w:rPr>
                <w:rFonts w:ascii="Times New Roman" w:hAnsi="Times New Roman"/>
                <w:sz w:val="20"/>
                <w:szCs w:val="20"/>
              </w:rPr>
              <w:t>Економски региони земаља у развоју (Русија, Кина, Азијски  тигрови, Блиски исток)</w:t>
            </w:r>
          </w:p>
          <w:p w14:paraId="4799DFA5" w14:textId="77777777" w:rsidR="00652E74" w:rsidRPr="00D03843" w:rsidRDefault="00652E74" w:rsidP="00652E74">
            <w:pPr>
              <w:pStyle w:val="ListParagraph"/>
              <w:numPr>
                <w:ilvl w:val="0"/>
                <w:numId w:val="13"/>
              </w:num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D03843">
              <w:rPr>
                <w:rFonts w:ascii="Times New Roman" w:hAnsi="Times New Roman"/>
                <w:sz w:val="20"/>
                <w:szCs w:val="20"/>
              </w:rPr>
              <w:t>Економски региони неразвијених земаља (Субсахарска Африка, Ц. и Ј. Америка, Индијски потконтинент)</w:t>
            </w:r>
          </w:p>
          <w:p w14:paraId="7525A982" w14:textId="77777777" w:rsidR="002B0892" w:rsidRPr="00D03843" w:rsidRDefault="002B0892" w:rsidP="004524B3">
            <w:pPr>
              <w:tabs>
                <w:tab w:val="left" w:pos="567"/>
              </w:tabs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D03843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Практична настава </w:t>
            </w:r>
          </w:p>
          <w:p w14:paraId="40E4E7FF" w14:textId="77777777" w:rsidR="00652E74" w:rsidRPr="00D03843" w:rsidRDefault="00652E74" w:rsidP="00652E74">
            <w:pPr>
              <w:pStyle w:val="ListParagraph"/>
              <w:numPr>
                <w:ilvl w:val="0"/>
                <w:numId w:val="6"/>
              </w:numPr>
              <w:tabs>
                <w:tab w:val="left" w:pos="142"/>
              </w:tabs>
              <w:ind w:left="28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03843">
              <w:rPr>
                <w:rFonts w:ascii="Times New Roman" w:hAnsi="Times New Roman"/>
                <w:sz w:val="20"/>
                <w:szCs w:val="20"/>
              </w:rPr>
              <w:t>Анализа природног потенцијала и постојећих различитости региона</w:t>
            </w:r>
          </w:p>
          <w:p w14:paraId="28A50093" w14:textId="77777777" w:rsidR="00652E74" w:rsidRPr="00D03843" w:rsidRDefault="00652E74" w:rsidP="00652E74">
            <w:pPr>
              <w:pStyle w:val="ListParagraph"/>
              <w:numPr>
                <w:ilvl w:val="0"/>
                <w:numId w:val="6"/>
              </w:numPr>
              <w:tabs>
                <w:tab w:val="left" w:pos="142"/>
              </w:tabs>
              <w:ind w:left="28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03843">
              <w:rPr>
                <w:rFonts w:ascii="Times New Roman" w:hAnsi="Times New Roman"/>
                <w:sz w:val="20"/>
                <w:szCs w:val="20"/>
              </w:rPr>
              <w:t>Анализа демографске структуре региона</w:t>
            </w:r>
          </w:p>
          <w:p w14:paraId="5D13C032" w14:textId="77777777" w:rsidR="001744C2" w:rsidRPr="001B6B93" w:rsidRDefault="00652E74" w:rsidP="00652E74">
            <w:pPr>
              <w:pStyle w:val="ListParagraph"/>
              <w:numPr>
                <w:ilvl w:val="0"/>
                <w:numId w:val="6"/>
              </w:numPr>
              <w:tabs>
                <w:tab w:val="left" w:pos="142"/>
              </w:tabs>
              <w:ind w:left="284" w:firstLine="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D03843">
              <w:rPr>
                <w:rFonts w:ascii="Times New Roman" w:hAnsi="Times New Roman"/>
                <w:sz w:val="20"/>
                <w:szCs w:val="20"/>
              </w:rPr>
              <w:t>Анализа просторног размештаја привреде у појединим регионима света</w:t>
            </w:r>
          </w:p>
        </w:tc>
      </w:tr>
      <w:tr w:rsidR="002B0892" w:rsidRPr="00FD49DD" w14:paraId="4027C1AA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63B0C2C5" w14:textId="77777777" w:rsidR="002B0892" w:rsidRPr="00FD49DD" w:rsidRDefault="002B0892" w:rsidP="004524B3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Литература </w:t>
            </w:r>
          </w:p>
          <w:p w14:paraId="0F2CE865" w14:textId="77777777" w:rsidR="008A7259" w:rsidRPr="00FD49DD" w:rsidRDefault="008A7259" w:rsidP="004524B3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Обавезна: </w:t>
            </w:r>
          </w:p>
          <w:p w14:paraId="48DC2296" w14:textId="77777777" w:rsidR="002B0892" w:rsidRPr="00776EE7" w:rsidRDefault="00652E74" w:rsidP="00776EE7">
            <w:pPr>
              <w:tabs>
                <w:tab w:val="left" w:pos="567"/>
              </w:tabs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1. Спасојевић М.</w:t>
            </w:r>
            <w:r w:rsidR="0081069F" w:rsidRPr="00593C00">
              <w:rPr>
                <w:rFonts w:ascii="Times New Roman" w:hAnsi="Times New Roman"/>
                <w:bCs/>
                <w:sz w:val="20"/>
                <w:szCs w:val="20"/>
              </w:rPr>
              <w:t xml:space="preserve"> (20</w:t>
            </w:r>
            <w:r w:rsidR="00776EE7">
              <w:rPr>
                <w:rFonts w:ascii="Times New Roman" w:hAnsi="Times New Roman"/>
                <w:bCs/>
                <w:sz w:val="20"/>
                <w:szCs w:val="20"/>
              </w:rPr>
              <w:t>08</w:t>
            </w:r>
            <w:r w:rsidR="0081069F" w:rsidRPr="00593C00">
              <w:rPr>
                <w:rFonts w:ascii="Times New Roman" w:hAnsi="Times New Roman"/>
                <w:bCs/>
                <w:sz w:val="20"/>
                <w:szCs w:val="20"/>
              </w:rPr>
              <w:t xml:space="preserve">), </w:t>
            </w:r>
            <w:r w:rsidR="00776EE7">
              <w:rPr>
                <w:rFonts w:ascii="Times New Roman" w:hAnsi="Times New Roman"/>
                <w:bCs/>
                <w:sz w:val="20"/>
                <w:szCs w:val="20"/>
              </w:rPr>
              <w:t>Регионална географија света, Економски факултет</w:t>
            </w:r>
            <w:r w:rsidR="00146DFF" w:rsidRPr="00593C00">
              <w:rPr>
                <w:rFonts w:ascii="Times New Roman" w:hAnsi="Times New Roman"/>
                <w:bCs/>
                <w:sz w:val="20"/>
                <w:szCs w:val="20"/>
              </w:rPr>
              <w:t xml:space="preserve"> Универзитета у Нишу</w:t>
            </w:r>
            <w:r w:rsidR="0081069F" w:rsidRPr="00593C00">
              <w:rPr>
                <w:rFonts w:ascii="Times New Roman" w:hAnsi="Times New Roman"/>
                <w:bCs/>
                <w:sz w:val="20"/>
                <w:szCs w:val="20"/>
              </w:rPr>
              <w:t>, Ниш</w:t>
            </w:r>
          </w:p>
        </w:tc>
      </w:tr>
      <w:tr w:rsidR="002B0892" w:rsidRPr="00FD49DD" w14:paraId="1316E24C" w14:textId="77777777" w:rsidTr="0081069F">
        <w:trPr>
          <w:trHeight w:val="227"/>
          <w:jc w:val="center"/>
        </w:trPr>
        <w:tc>
          <w:tcPr>
            <w:tcW w:w="1644" w:type="pct"/>
            <w:shd w:val="clear" w:color="auto" w:fill="E7E6E6" w:themeFill="background2"/>
            <w:vAlign w:val="center"/>
          </w:tcPr>
          <w:p w14:paraId="503D632F" w14:textId="6D2A9929" w:rsidR="002B0892" w:rsidRPr="00504181" w:rsidRDefault="002B0892" w:rsidP="004524B3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Број часова </w:t>
            </w:r>
            <w:r w:rsidRPr="00FD49DD">
              <w:rPr>
                <w:rFonts w:ascii="Times New Roman" w:hAnsi="Times New Roman"/>
                <w:b/>
                <w:sz w:val="20"/>
                <w:szCs w:val="20"/>
              </w:rPr>
              <w:t xml:space="preserve"> активне наставе</w:t>
            </w:r>
          </w:p>
        </w:tc>
        <w:tc>
          <w:tcPr>
            <w:tcW w:w="1637" w:type="pct"/>
            <w:gridSpan w:val="2"/>
            <w:shd w:val="clear" w:color="auto" w:fill="E7E6E6" w:themeFill="background2"/>
            <w:vAlign w:val="center"/>
          </w:tcPr>
          <w:p w14:paraId="5E12E667" w14:textId="50F48B60" w:rsidR="002B0892" w:rsidRPr="008E0ABF" w:rsidRDefault="002B0892" w:rsidP="004524B3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FD49DD">
              <w:rPr>
                <w:rFonts w:ascii="Times New Roman" w:hAnsi="Times New Roman"/>
                <w:b/>
                <w:sz w:val="20"/>
                <w:szCs w:val="20"/>
              </w:rPr>
              <w:t>Теоријска настава:</w:t>
            </w:r>
            <w:r w:rsidR="007F62AB" w:rsidRPr="00FD49D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8E0ABF">
              <w:rPr>
                <w:rFonts w:ascii="Times New Roman" w:hAnsi="Times New Roman"/>
                <w:b/>
                <w:sz w:val="20"/>
                <w:szCs w:val="20"/>
                <w:lang w:val="sr-Cyrl-RS"/>
              </w:rPr>
              <w:t>3</w:t>
            </w:r>
          </w:p>
        </w:tc>
        <w:tc>
          <w:tcPr>
            <w:tcW w:w="1720" w:type="pct"/>
            <w:gridSpan w:val="2"/>
            <w:shd w:val="clear" w:color="auto" w:fill="E7E6E6" w:themeFill="background2"/>
            <w:vAlign w:val="center"/>
          </w:tcPr>
          <w:p w14:paraId="161DDF94" w14:textId="65664E07" w:rsidR="002B0892" w:rsidRPr="008E0ABF" w:rsidRDefault="002B0892" w:rsidP="004524B3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FD49DD">
              <w:rPr>
                <w:rFonts w:ascii="Times New Roman" w:hAnsi="Times New Roman"/>
                <w:b/>
                <w:sz w:val="20"/>
                <w:szCs w:val="20"/>
              </w:rPr>
              <w:t>Практична настава:</w:t>
            </w:r>
            <w:r w:rsidR="007F62AB" w:rsidRPr="00FD49D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8E0ABF">
              <w:rPr>
                <w:rFonts w:ascii="Times New Roman" w:hAnsi="Times New Roman"/>
                <w:b/>
                <w:sz w:val="20"/>
                <w:szCs w:val="20"/>
                <w:lang w:val="sr-Cyrl-RS"/>
              </w:rPr>
              <w:t>2</w:t>
            </w:r>
          </w:p>
        </w:tc>
      </w:tr>
      <w:tr w:rsidR="002B0892" w:rsidRPr="00FD49DD" w14:paraId="3A218ED1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6FF4338E" w14:textId="77777777" w:rsidR="002B0892" w:rsidRPr="00FD49DD" w:rsidRDefault="002B0892" w:rsidP="004524B3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>Методе извођења наставе</w:t>
            </w:r>
          </w:p>
          <w:p w14:paraId="066AC666" w14:textId="77777777" w:rsidR="00234970" w:rsidRPr="00FD49DD" w:rsidRDefault="00234970" w:rsidP="004524B3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49DD">
              <w:rPr>
                <w:rFonts w:ascii="Times New Roman" w:eastAsia="Times New Roman" w:hAnsi="Times New Roman"/>
                <w:sz w:val="20"/>
                <w:szCs w:val="20"/>
              </w:rPr>
              <w:t>(М1) Монолошка метода (ex cathedra предавања)</w:t>
            </w:r>
            <w:r w:rsidR="00D63D38" w:rsidRPr="00FD49DD">
              <w:rPr>
                <w:rFonts w:ascii="Times New Roman" w:eastAsia="Times New Roman" w:hAnsi="Times New Roman"/>
                <w:sz w:val="20"/>
                <w:szCs w:val="20"/>
              </w:rPr>
              <w:t>- представљање основних проблема по претходно наведеним темама, што укључује упознавање студената са основним циљевима изучавања дате материје, излагање главних проблема, графичке илустрације и упознавање са карактеристичним питањима која се појављују на испиту;</w:t>
            </w:r>
          </w:p>
          <w:p w14:paraId="4949FB9D" w14:textId="77777777" w:rsidR="00234970" w:rsidRPr="00FD49DD" w:rsidRDefault="00234970" w:rsidP="004524B3">
            <w:pPr>
              <w:jc w:val="both"/>
              <w:rPr>
                <w:rFonts w:ascii="Arial" w:eastAsia="Times New Roman" w:hAnsi="Arial" w:cs="Arial"/>
                <w:sz w:val="17"/>
                <w:szCs w:val="17"/>
              </w:rPr>
            </w:pPr>
            <w:r w:rsidRPr="00FD49DD">
              <w:rPr>
                <w:rFonts w:ascii="Times New Roman" w:eastAsia="Times New Roman" w:hAnsi="Times New Roman"/>
                <w:sz w:val="20"/>
                <w:szCs w:val="20"/>
              </w:rPr>
              <w:t>(М2) Дијалошка метода (</w:t>
            </w:r>
            <w:r w:rsidR="00D63D38" w:rsidRPr="00FD49DD">
              <w:rPr>
                <w:rFonts w:ascii="Times New Roman" w:eastAsia="Times New Roman" w:hAnsi="Times New Roman"/>
                <w:sz w:val="20"/>
                <w:szCs w:val="20"/>
              </w:rPr>
              <w:t>дискусија</w:t>
            </w:r>
            <w:r w:rsidRPr="00FD49DD">
              <w:rPr>
                <w:rFonts w:ascii="Times New Roman" w:eastAsia="Times New Roman" w:hAnsi="Times New Roman"/>
                <w:sz w:val="20"/>
                <w:szCs w:val="20"/>
              </w:rPr>
              <w:t xml:space="preserve"> на часу)</w:t>
            </w:r>
            <w:r w:rsidR="00D63D38" w:rsidRPr="00FD49DD">
              <w:rPr>
                <w:rFonts w:ascii="Times New Roman" w:eastAsia="Times New Roman" w:hAnsi="Times New Roman"/>
                <w:sz w:val="20"/>
                <w:szCs w:val="20"/>
              </w:rPr>
              <w:t xml:space="preserve"> - расправа о изложеним проблемима, сагледавање могућих решења појединих случајева и тумачења добијених резултата;</w:t>
            </w:r>
          </w:p>
          <w:p w14:paraId="36469798" w14:textId="77777777" w:rsidR="00234970" w:rsidRDefault="00234970" w:rsidP="004524B3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</w:pPr>
            <w:r w:rsidRPr="00FD49DD">
              <w:rPr>
                <w:rFonts w:ascii="Times New Roman" w:eastAsia="Times New Roman" w:hAnsi="Times New Roman"/>
                <w:sz w:val="20"/>
                <w:szCs w:val="20"/>
              </w:rPr>
              <w:t xml:space="preserve">(М3) Метода демонстрације </w:t>
            </w:r>
            <w:r w:rsidR="00D63D38" w:rsidRPr="00FD49DD">
              <w:rPr>
                <w:rFonts w:ascii="Times New Roman" w:eastAsia="Times New Roman" w:hAnsi="Times New Roman"/>
                <w:sz w:val="20"/>
                <w:szCs w:val="20"/>
              </w:rPr>
              <w:t>- предавања уз коришћење презентација;</w:t>
            </w:r>
          </w:p>
          <w:p w14:paraId="4D3268BA" w14:textId="77777777" w:rsidR="003503D9" w:rsidRPr="003503D9" w:rsidRDefault="003503D9" w:rsidP="004524B3">
            <w:pPr>
              <w:jc w:val="both"/>
              <w:rPr>
                <w:rFonts w:ascii="Arial" w:eastAsia="Times New Roman" w:hAnsi="Arial" w:cs="Arial"/>
                <w:sz w:val="17"/>
                <w:szCs w:val="17"/>
                <w:lang w:val="sr-Cyrl-C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>(М4) Истраживачка метода – семинари, истраживачки задаци</w:t>
            </w:r>
          </w:p>
          <w:p w14:paraId="21E87E7D" w14:textId="77777777" w:rsidR="00234970" w:rsidRPr="00FD49DD" w:rsidRDefault="003503D9" w:rsidP="004524B3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(М</w:t>
            </w:r>
            <w:r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>5</w:t>
            </w:r>
            <w:r w:rsidR="00234970" w:rsidRPr="00FD49DD">
              <w:rPr>
                <w:rFonts w:ascii="Times New Roman" w:eastAsia="Times New Roman" w:hAnsi="Times New Roman"/>
                <w:sz w:val="20"/>
                <w:szCs w:val="20"/>
              </w:rPr>
              <w:t>) Метода решавања проблема</w:t>
            </w:r>
            <w:r w:rsidR="00D63D38" w:rsidRPr="00FD49DD">
              <w:rPr>
                <w:rFonts w:ascii="Times New Roman" w:eastAsia="Times New Roman" w:hAnsi="Times New Roman"/>
                <w:sz w:val="20"/>
                <w:szCs w:val="20"/>
              </w:rPr>
              <w:t xml:space="preserve"> - решавање задатака</w:t>
            </w:r>
            <w:r w:rsidR="00EA7468" w:rsidRPr="00FD49DD">
              <w:rPr>
                <w:rFonts w:ascii="Times New Roman" w:eastAsia="Times New Roman" w:hAnsi="Times New Roman"/>
                <w:sz w:val="20"/>
                <w:szCs w:val="20"/>
              </w:rPr>
              <w:t>;</w:t>
            </w:r>
          </w:p>
          <w:p w14:paraId="6F494FDC" w14:textId="77777777" w:rsidR="008C2173" w:rsidRPr="00FD49DD" w:rsidRDefault="003503D9" w:rsidP="004524B3">
            <w:pPr>
              <w:jc w:val="both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(М</w:t>
            </w:r>
            <w:r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>6</w:t>
            </w:r>
            <w:r w:rsidR="00234970" w:rsidRPr="00FD49DD">
              <w:rPr>
                <w:rFonts w:ascii="Times New Roman" w:eastAsia="Times New Roman" w:hAnsi="Times New Roman"/>
                <w:sz w:val="20"/>
                <w:szCs w:val="20"/>
              </w:rPr>
              <w:t xml:space="preserve">) </w:t>
            </w:r>
            <w:r w:rsidR="00234970" w:rsidRPr="00FD49DD">
              <w:rPr>
                <w:rFonts w:ascii="Times New Roman" w:hAnsi="Times New Roman"/>
                <w:sz w:val="20"/>
                <w:szCs w:val="20"/>
              </w:rPr>
              <w:t>Студија случаја</w:t>
            </w:r>
            <w:r w:rsidR="00D63D38" w:rsidRPr="00FD49DD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 w:rsidR="00D63D38" w:rsidRPr="00FD49DD">
              <w:rPr>
                <w:rFonts w:ascii="Times New Roman" w:eastAsia="Times New Roman" w:hAnsi="Times New Roman"/>
                <w:sz w:val="20"/>
                <w:szCs w:val="20"/>
              </w:rPr>
              <w:t>анализа случајева у циљу повезивања елаборираних концепата, метода и техника са реалним проблемима, како домаћих, тако и страних компанија;</w:t>
            </w:r>
          </w:p>
          <w:p w14:paraId="6A898B94" w14:textId="77777777" w:rsidR="002B0892" w:rsidRDefault="003503D9" w:rsidP="004524B3">
            <w:pPr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(М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  <w:r w:rsidR="00234970" w:rsidRPr="00FD49DD">
              <w:rPr>
                <w:rFonts w:ascii="Times New Roman" w:hAnsi="Times New Roman"/>
                <w:sz w:val="20"/>
                <w:szCs w:val="20"/>
              </w:rPr>
              <w:t>) Иновативне педагошке методе</w:t>
            </w:r>
            <w:r w:rsidR="00D63D38" w:rsidRPr="00FD49DD">
              <w:rPr>
                <w:rFonts w:ascii="Times New Roman" w:hAnsi="Times New Roman"/>
                <w:sz w:val="20"/>
                <w:szCs w:val="20"/>
              </w:rPr>
              <w:t xml:space="preserve"> - рад у групама, симулације</w:t>
            </w:r>
            <w:r w:rsidR="00692141" w:rsidRPr="00FD49DD">
              <w:rPr>
                <w:rFonts w:ascii="Times New Roman" w:hAnsi="Times New Roman"/>
                <w:sz w:val="20"/>
                <w:szCs w:val="20"/>
              </w:rPr>
              <w:t>, хибридно учење посредством дигиталних технологија и интернета</w:t>
            </w:r>
            <w:r w:rsidR="00D63D38" w:rsidRPr="00FD49DD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39BC92E5" w14:textId="77777777" w:rsidR="00D93496" w:rsidRDefault="00D93496" w:rsidP="004524B3">
            <w:pPr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  <w:p w14:paraId="125C24C6" w14:textId="77777777" w:rsidR="00D93496" w:rsidRPr="00D93496" w:rsidRDefault="00D93496" w:rsidP="004524B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sr-Cyrl-CS"/>
              </w:rPr>
            </w:pPr>
            <w:r w:rsidRPr="00A1252C">
              <w:rPr>
                <w:rStyle w:val="rynqvb"/>
                <w:rFonts w:ascii="Times New Roman" w:hAnsi="Times New Roman"/>
                <w:i/>
                <w:sz w:val="20"/>
                <w:szCs w:val="20"/>
                <w:lang w:val="sr-Cyrl-CS"/>
              </w:rPr>
              <w:t>Повезаност исхода, метода и начина оцењивања</w:t>
            </w:r>
          </w:p>
          <w:tbl>
            <w:tblPr>
              <w:tblStyle w:val="TableGrid"/>
              <w:tblW w:w="10485" w:type="dxa"/>
              <w:tblLook w:val="04A0" w:firstRow="1" w:lastRow="0" w:firstColumn="1" w:lastColumn="0" w:noHBand="0" w:noVBand="1"/>
            </w:tblPr>
            <w:tblGrid>
              <w:gridCol w:w="1271"/>
              <w:gridCol w:w="3119"/>
              <w:gridCol w:w="6095"/>
            </w:tblGrid>
            <w:tr w:rsidR="00D93496" w14:paraId="7D9B4327" w14:textId="77777777" w:rsidTr="00B8558B">
              <w:tc>
                <w:tcPr>
                  <w:tcW w:w="1271" w:type="dxa"/>
                </w:tcPr>
                <w:p w14:paraId="73FB81A4" w14:textId="77777777" w:rsidR="00D93496" w:rsidRDefault="00D93496" w:rsidP="004524B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Исходи</w:t>
                  </w:r>
                </w:p>
              </w:tc>
              <w:tc>
                <w:tcPr>
                  <w:tcW w:w="3119" w:type="dxa"/>
                </w:tcPr>
                <w:p w14:paraId="12A955E2" w14:textId="77777777" w:rsidR="00D93496" w:rsidRDefault="00D93496" w:rsidP="004524B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Методе извођења наставе</w:t>
                  </w:r>
                </w:p>
              </w:tc>
              <w:tc>
                <w:tcPr>
                  <w:tcW w:w="6095" w:type="dxa"/>
                </w:tcPr>
                <w:p w14:paraId="055088C3" w14:textId="77777777" w:rsidR="00D93496" w:rsidRDefault="00D93496" w:rsidP="004524B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Начин оцењивања</w:t>
                  </w:r>
                </w:p>
              </w:tc>
            </w:tr>
            <w:tr w:rsidR="00D93496" w14:paraId="76167E37" w14:textId="77777777" w:rsidTr="00B8558B">
              <w:tc>
                <w:tcPr>
                  <w:tcW w:w="1271" w:type="dxa"/>
                </w:tcPr>
                <w:p w14:paraId="486C36B7" w14:textId="77777777" w:rsidR="00D93496" w:rsidRDefault="00D93496" w:rsidP="004524B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И1</w:t>
                  </w:r>
                </w:p>
              </w:tc>
              <w:tc>
                <w:tcPr>
                  <w:tcW w:w="3119" w:type="dxa"/>
                </w:tcPr>
                <w:p w14:paraId="7A7BD495" w14:textId="77777777" w:rsidR="00D93496" w:rsidRDefault="00776EE7" w:rsidP="004524B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М3</w:t>
                  </w:r>
                </w:p>
              </w:tc>
              <w:tc>
                <w:tcPr>
                  <w:tcW w:w="6095" w:type="dxa"/>
                </w:tcPr>
                <w:p w14:paraId="7B974A9E" w14:textId="77777777" w:rsidR="00D93496" w:rsidRDefault="00146DFF" w:rsidP="004524B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Завршни испит, к</w:t>
                  </w:r>
                  <w:r w:rsidR="00D93496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олоквијум, активности на часу</w:t>
                  </w:r>
                </w:p>
              </w:tc>
            </w:tr>
            <w:tr w:rsidR="00D93496" w14:paraId="3C960E10" w14:textId="77777777" w:rsidTr="00B8558B">
              <w:tc>
                <w:tcPr>
                  <w:tcW w:w="1271" w:type="dxa"/>
                </w:tcPr>
                <w:p w14:paraId="57F4F6B2" w14:textId="77777777" w:rsidR="00D93496" w:rsidRDefault="00D93496" w:rsidP="004524B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И2</w:t>
                  </w:r>
                </w:p>
              </w:tc>
              <w:tc>
                <w:tcPr>
                  <w:tcW w:w="3119" w:type="dxa"/>
                </w:tcPr>
                <w:p w14:paraId="6BA8E819" w14:textId="77777777" w:rsidR="00D93496" w:rsidRDefault="00776EE7" w:rsidP="004524B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М3, М4, М5, М6, </w:t>
                  </w:r>
                  <w:r w:rsidR="0023735F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М7</w:t>
                  </w:r>
                </w:p>
              </w:tc>
              <w:tc>
                <w:tcPr>
                  <w:tcW w:w="6095" w:type="dxa"/>
                </w:tcPr>
                <w:p w14:paraId="49DCF454" w14:textId="77777777" w:rsidR="00D93496" w:rsidRDefault="00D93496" w:rsidP="004524B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активности на часу</w:t>
                  </w:r>
                </w:p>
              </w:tc>
            </w:tr>
            <w:tr w:rsidR="00D93496" w14:paraId="0D24DF00" w14:textId="77777777" w:rsidTr="00B8558B">
              <w:tc>
                <w:tcPr>
                  <w:tcW w:w="1271" w:type="dxa"/>
                </w:tcPr>
                <w:p w14:paraId="63A64398" w14:textId="77777777" w:rsidR="00D93496" w:rsidRDefault="00D93496" w:rsidP="004524B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И3</w:t>
                  </w:r>
                </w:p>
              </w:tc>
              <w:tc>
                <w:tcPr>
                  <w:tcW w:w="3119" w:type="dxa"/>
                </w:tcPr>
                <w:p w14:paraId="7C7BF881" w14:textId="77777777" w:rsidR="00D93496" w:rsidRDefault="00776EE7" w:rsidP="004524B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М2, М4, М5, М6</w:t>
                  </w:r>
                </w:p>
              </w:tc>
              <w:tc>
                <w:tcPr>
                  <w:tcW w:w="6095" w:type="dxa"/>
                </w:tcPr>
                <w:p w14:paraId="3AF96859" w14:textId="77777777" w:rsidR="00D93496" w:rsidRDefault="000623C2" w:rsidP="004524B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Завршни испит </w:t>
                  </w:r>
                  <w:r w:rsidR="00D93496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активности на часу</w:t>
                  </w:r>
                </w:p>
              </w:tc>
            </w:tr>
            <w:tr w:rsidR="00D93496" w14:paraId="43C1F2A3" w14:textId="77777777" w:rsidTr="00B8558B">
              <w:tc>
                <w:tcPr>
                  <w:tcW w:w="1271" w:type="dxa"/>
                </w:tcPr>
                <w:p w14:paraId="5A8BAD1C" w14:textId="77777777" w:rsidR="00D93496" w:rsidRDefault="00D93496" w:rsidP="004524B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И4</w:t>
                  </w:r>
                </w:p>
              </w:tc>
              <w:tc>
                <w:tcPr>
                  <w:tcW w:w="3119" w:type="dxa"/>
                </w:tcPr>
                <w:p w14:paraId="3B7CE829" w14:textId="77777777" w:rsidR="00D93496" w:rsidRDefault="00776EE7" w:rsidP="004524B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М2</w:t>
                  </w:r>
                </w:p>
              </w:tc>
              <w:tc>
                <w:tcPr>
                  <w:tcW w:w="6095" w:type="dxa"/>
                </w:tcPr>
                <w:p w14:paraId="41E33055" w14:textId="77777777" w:rsidR="00D93496" w:rsidRDefault="00D93496" w:rsidP="004524B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активности на часу</w:t>
                  </w:r>
                </w:p>
              </w:tc>
            </w:tr>
            <w:tr w:rsidR="00D93496" w14:paraId="050E731C" w14:textId="77777777" w:rsidTr="00B8558B">
              <w:tc>
                <w:tcPr>
                  <w:tcW w:w="1271" w:type="dxa"/>
                </w:tcPr>
                <w:p w14:paraId="0286352E" w14:textId="77777777" w:rsidR="00D93496" w:rsidRDefault="00D93496" w:rsidP="004524B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И5</w:t>
                  </w:r>
                </w:p>
              </w:tc>
              <w:tc>
                <w:tcPr>
                  <w:tcW w:w="3119" w:type="dxa"/>
                </w:tcPr>
                <w:p w14:paraId="71B2D0A4" w14:textId="77777777" w:rsidR="00D93496" w:rsidRDefault="00776EE7" w:rsidP="004524B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М3, М4, М5</w:t>
                  </w:r>
                </w:p>
              </w:tc>
              <w:tc>
                <w:tcPr>
                  <w:tcW w:w="6095" w:type="dxa"/>
                </w:tcPr>
                <w:p w14:paraId="73FB26DA" w14:textId="77777777" w:rsidR="00D93496" w:rsidRDefault="00146DFF" w:rsidP="004524B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Завршни испит, к</w:t>
                  </w:r>
                  <w:r w:rsidR="00D93496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олоквијум, активности на часу</w:t>
                  </w:r>
                </w:p>
              </w:tc>
            </w:tr>
            <w:tr w:rsidR="00D93496" w14:paraId="5A431A2D" w14:textId="77777777" w:rsidTr="00B8558B">
              <w:tc>
                <w:tcPr>
                  <w:tcW w:w="1271" w:type="dxa"/>
                </w:tcPr>
                <w:p w14:paraId="16629AAB" w14:textId="77777777" w:rsidR="00D93496" w:rsidRDefault="00D93496" w:rsidP="004524B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И6</w:t>
                  </w:r>
                </w:p>
              </w:tc>
              <w:tc>
                <w:tcPr>
                  <w:tcW w:w="3119" w:type="dxa"/>
                </w:tcPr>
                <w:p w14:paraId="5FD44D03" w14:textId="77777777" w:rsidR="00D93496" w:rsidRDefault="00776EE7" w:rsidP="004524B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М1, М2, М3, М6, </w:t>
                  </w:r>
                </w:p>
              </w:tc>
              <w:tc>
                <w:tcPr>
                  <w:tcW w:w="6095" w:type="dxa"/>
                </w:tcPr>
                <w:p w14:paraId="6E9B6373" w14:textId="77777777" w:rsidR="00D93496" w:rsidRDefault="000623C2" w:rsidP="004524B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Завршни испит </w:t>
                  </w:r>
                  <w:r w:rsidR="00D93496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активности на часу</w:t>
                  </w:r>
                </w:p>
              </w:tc>
            </w:tr>
            <w:tr w:rsidR="00D93496" w14:paraId="2D9D737B" w14:textId="77777777" w:rsidTr="00B8558B">
              <w:tc>
                <w:tcPr>
                  <w:tcW w:w="1271" w:type="dxa"/>
                </w:tcPr>
                <w:p w14:paraId="5B5023A9" w14:textId="77777777" w:rsidR="00D93496" w:rsidRDefault="00D93496" w:rsidP="004524B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И7</w:t>
                  </w:r>
                </w:p>
              </w:tc>
              <w:tc>
                <w:tcPr>
                  <w:tcW w:w="3119" w:type="dxa"/>
                </w:tcPr>
                <w:p w14:paraId="2C74F924" w14:textId="77777777" w:rsidR="00D93496" w:rsidRPr="00776EE7" w:rsidRDefault="00776EE7" w:rsidP="004524B3">
                  <w:pPr>
                    <w:jc w:val="center"/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М4, М5</w:t>
                  </w:r>
                </w:p>
              </w:tc>
              <w:tc>
                <w:tcPr>
                  <w:tcW w:w="6095" w:type="dxa"/>
                </w:tcPr>
                <w:p w14:paraId="1E869F64" w14:textId="77777777" w:rsidR="00D93496" w:rsidRDefault="000623C2" w:rsidP="004524B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Практична настава, активности на часу</w:t>
                  </w:r>
                </w:p>
              </w:tc>
            </w:tr>
            <w:tr w:rsidR="00D93496" w14:paraId="03777D47" w14:textId="77777777" w:rsidTr="00B8558B">
              <w:tc>
                <w:tcPr>
                  <w:tcW w:w="1271" w:type="dxa"/>
                </w:tcPr>
                <w:p w14:paraId="0C63F959" w14:textId="77777777" w:rsidR="00D93496" w:rsidRDefault="00D93496" w:rsidP="004524B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И8</w:t>
                  </w:r>
                </w:p>
              </w:tc>
              <w:tc>
                <w:tcPr>
                  <w:tcW w:w="3119" w:type="dxa"/>
                </w:tcPr>
                <w:p w14:paraId="72617FA1" w14:textId="77777777" w:rsidR="00D93496" w:rsidRDefault="00776EE7" w:rsidP="004524B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М2, М3, </w:t>
                  </w:r>
                  <w:r w:rsidR="0023735F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М7</w:t>
                  </w:r>
                </w:p>
              </w:tc>
              <w:tc>
                <w:tcPr>
                  <w:tcW w:w="6095" w:type="dxa"/>
                </w:tcPr>
                <w:p w14:paraId="216A3B73" w14:textId="77777777" w:rsidR="00D93496" w:rsidRDefault="000623C2" w:rsidP="004524B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активности на часу</w:t>
                  </w:r>
                </w:p>
              </w:tc>
            </w:tr>
          </w:tbl>
          <w:p w14:paraId="1A0DBFBF" w14:textId="77777777" w:rsidR="00D93496" w:rsidRDefault="00D93496" w:rsidP="004524B3">
            <w:pPr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  <w:p w14:paraId="1C81C9A5" w14:textId="77777777" w:rsidR="00D93496" w:rsidRPr="00D93496" w:rsidRDefault="00D93496" w:rsidP="004524B3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</w:pPr>
          </w:p>
        </w:tc>
      </w:tr>
      <w:tr w:rsidR="002B0892" w:rsidRPr="00FD49DD" w14:paraId="62A42672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470B388" w14:textId="77777777" w:rsidR="002B0892" w:rsidRPr="00FD49DD" w:rsidRDefault="002B0892" w:rsidP="004524B3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Оцена  знања (максимални број поена 100)</w:t>
            </w:r>
          </w:p>
        </w:tc>
      </w:tr>
      <w:tr w:rsidR="002B0892" w:rsidRPr="00FD49DD" w14:paraId="0359372C" w14:textId="77777777" w:rsidTr="0081069F">
        <w:trPr>
          <w:trHeight w:val="227"/>
          <w:jc w:val="center"/>
        </w:trPr>
        <w:tc>
          <w:tcPr>
            <w:tcW w:w="1644" w:type="pct"/>
            <w:vAlign w:val="center"/>
          </w:tcPr>
          <w:p w14:paraId="4E63CC8A" w14:textId="77777777" w:rsidR="002B0892" w:rsidRPr="00FD49DD" w:rsidRDefault="002B0892" w:rsidP="004524B3">
            <w:pPr>
              <w:tabs>
                <w:tab w:val="left" w:pos="567"/>
              </w:tabs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/>
                <w:iCs/>
                <w:sz w:val="20"/>
                <w:szCs w:val="20"/>
              </w:rPr>
              <w:t>Предиспитне обавезе</w:t>
            </w:r>
          </w:p>
        </w:tc>
        <w:tc>
          <w:tcPr>
            <w:tcW w:w="1024" w:type="pct"/>
            <w:vAlign w:val="center"/>
          </w:tcPr>
          <w:p w14:paraId="65AA9DE7" w14:textId="77777777" w:rsidR="002B0892" w:rsidRPr="00FD49DD" w:rsidRDefault="002B0892" w:rsidP="004524B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FD49DD">
              <w:rPr>
                <w:rFonts w:ascii="Times New Roman" w:hAnsi="Times New Roman"/>
                <w:sz w:val="20"/>
                <w:szCs w:val="20"/>
              </w:rPr>
              <w:t>поена</w:t>
            </w:r>
          </w:p>
          <w:p w14:paraId="5D78839A" w14:textId="77777777" w:rsidR="002B0892" w:rsidRPr="00FD49DD" w:rsidRDefault="002B0892" w:rsidP="004524B3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82" w:type="pct"/>
            <w:gridSpan w:val="2"/>
            <w:vAlign w:val="center"/>
          </w:tcPr>
          <w:p w14:paraId="735D9F3B" w14:textId="77777777" w:rsidR="002B0892" w:rsidRPr="00FD49DD" w:rsidRDefault="002B0892" w:rsidP="004524B3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/>
                <w:iCs/>
                <w:sz w:val="20"/>
                <w:szCs w:val="20"/>
              </w:rPr>
              <w:t xml:space="preserve">Завршни испит </w:t>
            </w:r>
          </w:p>
        </w:tc>
        <w:tc>
          <w:tcPr>
            <w:tcW w:w="650" w:type="pct"/>
            <w:vAlign w:val="center"/>
          </w:tcPr>
          <w:p w14:paraId="69B2970A" w14:textId="77777777" w:rsidR="002B0892" w:rsidRPr="00FD49DD" w:rsidRDefault="002B0892" w:rsidP="004524B3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sz w:val="20"/>
                <w:szCs w:val="20"/>
              </w:rPr>
              <w:t>поена</w:t>
            </w:r>
          </w:p>
        </w:tc>
      </w:tr>
      <w:tr w:rsidR="002B0892" w:rsidRPr="00FD49DD" w14:paraId="0B19CDBC" w14:textId="77777777" w:rsidTr="0081069F">
        <w:trPr>
          <w:trHeight w:val="227"/>
          <w:jc w:val="center"/>
        </w:trPr>
        <w:tc>
          <w:tcPr>
            <w:tcW w:w="1644" w:type="pct"/>
            <w:vAlign w:val="center"/>
          </w:tcPr>
          <w:p w14:paraId="10A652FA" w14:textId="77777777" w:rsidR="002B0892" w:rsidRPr="00FD49DD" w:rsidRDefault="002B0892" w:rsidP="004524B3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sz w:val="20"/>
                <w:szCs w:val="20"/>
              </w:rPr>
              <w:t>активност у току предавања</w:t>
            </w:r>
          </w:p>
        </w:tc>
        <w:tc>
          <w:tcPr>
            <w:tcW w:w="1024" w:type="pct"/>
            <w:vAlign w:val="center"/>
          </w:tcPr>
          <w:p w14:paraId="57C9F8F1" w14:textId="77777777" w:rsidR="002B0892" w:rsidRPr="0081069F" w:rsidRDefault="0081069F" w:rsidP="004524B3">
            <w:pPr>
              <w:tabs>
                <w:tab w:val="left" w:pos="567"/>
              </w:tabs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682" w:type="pct"/>
            <w:gridSpan w:val="2"/>
            <w:vAlign w:val="center"/>
          </w:tcPr>
          <w:p w14:paraId="7A601143" w14:textId="77777777" w:rsidR="002B0892" w:rsidRPr="00FD49DD" w:rsidRDefault="002B0892" w:rsidP="004524B3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sz w:val="20"/>
                <w:szCs w:val="20"/>
              </w:rPr>
              <w:t>писмени испит</w:t>
            </w:r>
          </w:p>
        </w:tc>
        <w:tc>
          <w:tcPr>
            <w:tcW w:w="650" w:type="pct"/>
            <w:vAlign w:val="center"/>
          </w:tcPr>
          <w:p w14:paraId="52831DC4" w14:textId="77777777" w:rsidR="002B0892" w:rsidRPr="00FD49DD" w:rsidRDefault="002B0892" w:rsidP="004524B3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</w:tr>
      <w:tr w:rsidR="002B0892" w:rsidRPr="00FD49DD" w14:paraId="49C5DC7C" w14:textId="77777777" w:rsidTr="0081069F">
        <w:trPr>
          <w:trHeight w:val="227"/>
          <w:jc w:val="center"/>
        </w:trPr>
        <w:tc>
          <w:tcPr>
            <w:tcW w:w="1644" w:type="pct"/>
            <w:vAlign w:val="center"/>
          </w:tcPr>
          <w:p w14:paraId="77F65D7D" w14:textId="77777777" w:rsidR="002B0892" w:rsidRPr="00FD49DD" w:rsidRDefault="002B0892" w:rsidP="004524B3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sz w:val="20"/>
                <w:szCs w:val="20"/>
              </w:rPr>
              <w:t>практична настава</w:t>
            </w:r>
          </w:p>
        </w:tc>
        <w:tc>
          <w:tcPr>
            <w:tcW w:w="1024" w:type="pct"/>
            <w:vAlign w:val="center"/>
          </w:tcPr>
          <w:p w14:paraId="416D8D74" w14:textId="77777777" w:rsidR="002B0892" w:rsidRPr="00FD49DD" w:rsidRDefault="008C2173" w:rsidP="004524B3">
            <w:pPr>
              <w:tabs>
                <w:tab w:val="left" w:pos="567"/>
              </w:tabs>
              <w:rPr>
                <w:rFonts w:ascii="Times New Roman" w:hAnsi="Times New Roman"/>
                <w:b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="004748D9" w:rsidRPr="00FD49DD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682" w:type="pct"/>
            <w:gridSpan w:val="2"/>
            <w:vAlign w:val="center"/>
          </w:tcPr>
          <w:p w14:paraId="22D87D86" w14:textId="77777777" w:rsidR="002B0892" w:rsidRPr="00FD49DD" w:rsidRDefault="002B0892" w:rsidP="004524B3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sz w:val="20"/>
                <w:szCs w:val="20"/>
              </w:rPr>
              <w:t>усмени исп</w:t>
            </w:r>
            <w:r w:rsidR="005778EB">
              <w:rPr>
                <w:rFonts w:ascii="Times New Roman" w:hAnsi="Times New Roman"/>
                <w:sz w:val="20"/>
                <w:szCs w:val="20"/>
              </w:rPr>
              <w:t>и</w:t>
            </w:r>
            <w:r w:rsidRPr="00FD49DD">
              <w:rPr>
                <w:rFonts w:ascii="Times New Roman" w:hAnsi="Times New Roman"/>
                <w:sz w:val="20"/>
                <w:szCs w:val="20"/>
              </w:rPr>
              <w:t>т</w:t>
            </w:r>
          </w:p>
        </w:tc>
        <w:tc>
          <w:tcPr>
            <w:tcW w:w="650" w:type="pct"/>
            <w:vAlign w:val="center"/>
          </w:tcPr>
          <w:p w14:paraId="6654441C" w14:textId="77777777" w:rsidR="002B0892" w:rsidRPr="00FD49DD" w:rsidRDefault="008C2173" w:rsidP="004524B3">
            <w:pPr>
              <w:tabs>
                <w:tab w:val="left" w:pos="567"/>
              </w:tabs>
              <w:rPr>
                <w:rFonts w:ascii="Times New Roman" w:hAnsi="Times New Roman"/>
                <w:i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iCs/>
                <w:sz w:val="20"/>
                <w:szCs w:val="20"/>
              </w:rPr>
              <w:t>50</w:t>
            </w:r>
          </w:p>
        </w:tc>
      </w:tr>
      <w:tr w:rsidR="002B0892" w:rsidRPr="00FD49DD" w14:paraId="1F463C3B" w14:textId="77777777" w:rsidTr="0081069F">
        <w:trPr>
          <w:trHeight w:val="227"/>
          <w:jc w:val="center"/>
        </w:trPr>
        <w:tc>
          <w:tcPr>
            <w:tcW w:w="1644" w:type="pct"/>
            <w:vAlign w:val="center"/>
          </w:tcPr>
          <w:p w14:paraId="46A8539E" w14:textId="77777777" w:rsidR="002B0892" w:rsidRPr="00FD49DD" w:rsidRDefault="002B0892" w:rsidP="004524B3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sz w:val="20"/>
                <w:szCs w:val="20"/>
              </w:rPr>
              <w:t>колоквијум-и</w:t>
            </w:r>
          </w:p>
        </w:tc>
        <w:tc>
          <w:tcPr>
            <w:tcW w:w="1024" w:type="pct"/>
            <w:vAlign w:val="center"/>
          </w:tcPr>
          <w:p w14:paraId="429CB4AE" w14:textId="77777777" w:rsidR="002B0892" w:rsidRPr="00FD49DD" w:rsidRDefault="004748D9" w:rsidP="004524B3">
            <w:pPr>
              <w:tabs>
                <w:tab w:val="left" w:pos="567"/>
              </w:tabs>
              <w:rPr>
                <w:rFonts w:ascii="Times New Roman" w:hAnsi="Times New Roman"/>
                <w:b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  <w:r w:rsidR="008C2173" w:rsidRPr="00FD49DD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 w:rsidR="008C19B6">
              <w:rPr>
                <w:rFonts w:ascii="Times New Roman" w:hAnsi="Times New Roman"/>
                <w:bCs/>
                <w:sz w:val="20"/>
                <w:szCs w:val="20"/>
              </w:rPr>
              <w:t xml:space="preserve"> (2x15)</w:t>
            </w:r>
          </w:p>
        </w:tc>
        <w:tc>
          <w:tcPr>
            <w:tcW w:w="1682" w:type="pct"/>
            <w:gridSpan w:val="2"/>
            <w:vAlign w:val="center"/>
          </w:tcPr>
          <w:p w14:paraId="10CC60B7" w14:textId="77777777" w:rsidR="002B0892" w:rsidRPr="00FD49DD" w:rsidRDefault="002B0892" w:rsidP="004524B3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650" w:type="pct"/>
            <w:vAlign w:val="center"/>
          </w:tcPr>
          <w:p w14:paraId="0BA6F65E" w14:textId="77777777" w:rsidR="002B0892" w:rsidRPr="00FD49DD" w:rsidRDefault="002B0892" w:rsidP="004524B3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</w:tr>
    </w:tbl>
    <w:p w14:paraId="6481733B" w14:textId="77777777" w:rsidR="002B0892" w:rsidRPr="00FD49DD" w:rsidRDefault="002B0892" w:rsidP="004524B3">
      <w:pPr>
        <w:jc w:val="center"/>
        <w:rPr>
          <w:rFonts w:ascii="Times New Roman" w:hAnsi="Times New Roman"/>
          <w:bCs/>
        </w:rPr>
      </w:pPr>
    </w:p>
    <w:p w14:paraId="552E896E" w14:textId="77777777" w:rsidR="00D8586A" w:rsidRPr="00FD49DD" w:rsidRDefault="00D8586A" w:rsidP="004524B3"/>
    <w:sectPr w:rsidR="00D8586A" w:rsidRPr="00FD49DD" w:rsidSect="00684003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E6854"/>
    <w:multiLevelType w:val="hybridMultilevel"/>
    <w:tmpl w:val="518861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C21E36"/>
    <w:multiLevelType w:val="hybridMultilevel"/>
    <w:tmpl w:val="48F091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8F26E4"/>
    <w:multiLevelType w:val="hybridMultilevel"/>
    <w:tmpl w:val="89923F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A7072A"/>
    <w:multiLevelType w:val="hybridMultilevel"/>
    <w:tmpl w:val="1722B0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9F02AD"/>
    <w:multiLevelType w:val="hybridMultilevel"/>
    <w:tmpl w:val="92E4D6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716D63"/>
    <w:multiLevelType w:val="hybridMultilevel"/>
    <w:tmpl w:val="1A8EF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956BC6"/>
    <w:multiLevelType w:val="hybridMultilevel"/>
    <w:tmpl w:val="AB0A32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C0422E"/>
    <w:multiLevelType w:val="hybridMultilevel"/>
    <w:tmpl w:val="2594E9FC"/>
    <w:lvl w:ilvl="0" w:tplc="F1586714">
      <w:start w:val="1"/>
      <w:numFmt w:val="decimal"/>
      <w:lvlText w:val="%1."/>
      <w:lvlJc w:val="left"/>
      <w:pPr>
        <w:ind w:left="862" w:hanging="360"/>
      </w:pPr>
      <w:rPr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43834927"/>
    <w:multiLevelType w:val="hybridMultilevel"/>
    <w:tmpl w:val="3078D2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B476DB"/>
    <w:multiLevelType w:val="hybridMultilevel"/>
    <w:tmpl w:val="29169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111F23"/>
    <w:multiLevelType w:val="hybridMultilevel"/>
    <w:tmpl w:val="5D60A31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7F95930"/>
    <w:multiLevelType w:val="hybridMultilevel"/>
    <w:tmpl w:val="7AB4BE9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84B15D0"/>
    <w:multiLevelType w:val="hybridMultilevel"/>
    <w:tmpl w:val="1E96A946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8"/>
  </w:num>
  <w:num w:numId="4">
    <w:abstractNumId w:val="6"/>
  </w:num>
  <w:num w:numId="5">
    <w:abstractNumId w:val="3"/>
  </w:num>
  <w:num w:numId="6">
    <w:abstractNumId w:val="7"/>
  </w:num>
  <w:num w:numId="7">
    <w:abstractNumId w:val="4"/>
  </w:num>
  <w:num w:numId="8">
    <w:abstractNumId w:val="11"/>
  </w:num>
  <w:num w:numId="9">
    <w:abstractNumId w:val="12"/>
  </w:num>
  <w:num w:numId="10">
    <w:abstractNumId w:val="10"/>
  </w:num>
  <w:num w:numId="11">
    <w:abstractNumId w:val="2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892"/>
    <w:rsid w:val="000343CD"/>
    <w:rsid w:val="000369AA"/>
    <w:rsid w:val="000623C2"/>
    <w:rsid w:val="000B45AC"/>
    <w:rsid w:val="000E5678"/>
    <w:rsid w:val="000F7086"/>
    <w:rsid w:val="00122750"/>
    <w:rsid w:val="00146DFF"/>
    <w:rsid w:val="00163470"/>
    <w:rsid w:val="001744C2"/>
    <w:rsid w:val="001918BC"/>
    <w:rsid w:val="001B6B93"/>
    <w:rsid w:val="001E6F97"/>
    <w:rsid w:val="001F0216"/>
    <w:rsid w:val="00202F59"/>
    <w:rsid w:val="002033D7"/>
    <w:rsid w:val="00234970"/>
    <w:rsid w:val="0023735F"/>
    <w:rsid w:val="00251DB6"/>
    <w:rsid w:val="00286D24"/>
    <w:rsid w:val="00296A18"/>
    <w:rsid w:val="002B0892"/>
    <w:rsid w:val="002B548B"/>
    <w:rsid w:val="003157EB"/>
    <w:rsid w:val="00331ED5"/>
    <w:rsid w:val="00336865"/>
    <w:rsid w:val="003503D9"/>
    <w:rsid w:val="0035062F"/>
    <w:rsid w:val="00365FA4"/>
    <w:rsid w:val="003A02C0"/>
    <w:rsid w:val="003D05A1"/>
    <w:rsid w:val="003E44CC"/>
    <w:rsid w:val="004524B3"/>
    <w:rsid w:val="004629FD"/>
    <w:rsid w:val="004748D9"/>
    <w:rsid w:val="004B7D93"/>
    <w:rsid w:val="00504181"/>
    <w:rsid w:val="0050623A"/>
    <w:rsid w:val="00521B65"/>
    <w:rsid w:val="00545202"/>
    <w:rsid w:val="00551AD5"/>
    <w:rsid w:val="0055263F"/>
    <w:rsid w:val="005778EB"/>
    <w:rsid w:val="00593C00"/>
    <w:rsid w:val="00595F1F"/>
    <w:rsid w:val="005B1103"/>
    <w:rsid w:val="00617C24"/>
    <w:rsid w:val="00652E74"/>
    <w:rsid w:val="00673D39"/>
    <w:rsid w:val="00677E9F"/>
    <w:rsid w:val="00684003"/>
    <w:rsid w:val="00692141"/>
    <w:rsid w:val="006A77F9"/>
    <w:rsid w:val="0074704D"/>
    <w:rsid w:val="00776EE7"/>
    <w:rsid w:val="0078458C"/>
    <w:rsid w:val="007A4520"/>
    <w:rsid w:val="007C4E07"/>
    <w:rsid w:val="007F62AB"/>
    <w:rsid w:val="0081069F"/>
    <w:rsid w:val="0087628A"/>
    <w:rsid w:val="008A7259"/>
    <w:rsid w:val="008B7D3A"/>
    <w:rsid w:val="008C19B6"/>
    <w:rsid w:val="008C2173"/>
    <w:rsid w:val="008E0ABF"/>
    <w:rsid w:val="008E2714"/>
    <w:rsid w:val="008F633D"/>
    <w:rsid w:val="00924F18"/>
    <w:rsid w:val="0098448B"/>
    <w:rsid w:val="009906D5"/>
    <w:rsid w:val="00A17238"/>
    <w:rsid w:val="00A93C8C"/>
    <w:rsid w:val="00AD0CFC"/>
    <w:rsid w:val="00AD3298"/>
    <w:rsid w:val="00AE116F"/>
    <w:rsid w:val="00AF5F44"/>
    <w:rsid w:val="00B059B2"/>
    <w:rsid w:val="00B33F00"/>
    <w:rsid w:val="00B361D0"/>
    <w:rsid w:val="00B51290"/>
    <w:rsid w:val="00B54F31"/>
    <w:rsid w:val="00BA266E"/>
    <w:rsid w:val="00BB08B3"/>
    <w:rsid w:val="00BC6738"/>
    <w:rsid w:val="00BE7AA4"/>
    <w:rsid w:val="00C26F77"/>
    <w:rsid w:val="00C31FF8"/>
    <w:rsid w:val="00C51C44"/>
    <w:rsid w:val="00C757A7"/>
    <w:rsid w:val="00CA7126"/>
    <w:rsid w:val="00D03843"/>
    <w:rsid w:val="00D27E29"/>
    <w:rsid w:val="00D47CD7"/>
    <w:rsid w:val="00D63D38"/>
    <w:rsid w:val="00D8586A"/>
    <w:rsid w:val="00D93496"/>
    <w:rsid w:val="00E85CE8"/>
    <w:rsid w:val="00E9282C"/>
    <w:rsid w:val="00EA7468"/>
    <w:rsid w:val="00EF57E9"/>
    <w:rsid w:val="00F00C51"/>
    <w:rsid w:val="00FA1C8F"/>
    <w:rsid w:val="00FC6362"/>
    <w:rsid w:val="00FD450D"/>
    <w:rsid w:val="00FD49DD"/>
    <w:rsid w:val="00FF2DBE"/>
    <w:rsid w:val="00FF58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5362CC"/>
  <w15:docId w15:val="{3C1C625C-CCA8-4298-97A5-2E015596A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892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6F9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C6362"/>
    <w:rPr>
      <w:color w:val="0563C1" w:themeColor="hyperlink"/>
      <w:u w:val="single"/>
    </w:rPr>
  </w:style>
  <w:style w:type="paragraph" w:customStyle="1" w:styleId="Body">
    <w:name w:val="Body"/>
    <w:rsid w:val="00D27E2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u w:color="000000"/>
      <w:bdr w:val="nil"/>
    </w:rPr>
  </w:style>
  <w:style w:type="character" w:customStyle="1" w:styleId="rynqvb">
    <w:name w:val="rynqvb"/>
    <w:basedOn w:val="DefaultParagraphFont"/>
    <w:rsid w:val="00D27E29"/>
  </w:style>
  <w:style w:type="character" w:styleId="CommentReference">
    <w:name w:val="annotation reference"/>
    <w:basedOn w:val="DefaultParagraphFont"/>
    <w:uiPriority w:val="99"/>
    <w:semiHidden/>
    <w:unhideWhenUsed/>
    <w:rsid w:val="00365F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5FA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5FA4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5F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5FA4"/>
    <w:rPr>
      <w:rFonts w:ascii="Calibri" w:eastAsia="Calibri" w:hAnsi="Calibri" w:cs="Times New Roman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D934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unhideWhenUsed/>
    <w:rsid w:val="000343C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4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15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4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7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77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1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32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09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1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2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5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6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2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6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98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6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9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2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63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5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1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7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7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1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0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9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8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9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2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1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65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3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4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9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8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18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9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8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7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9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9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0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6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43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7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2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3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2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25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8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4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0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5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59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8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1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4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92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5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1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66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0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0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736</Words>
  <Characters>4197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petrovicruzica30@gmail.com</cp:lastModifiedBy>
  <cp:revision>5</cp:revision>
  <dcterms:created xsi:type="dcterms:W3CDTF">2026-04-07T15:20:00Z</dcterms:created>
  <dcterms:modified xsi:type="dcterms:W3CDTF">2026-06-04T09:00:00Z</dcterms:modified>
</cp:coreProperties>
</file>